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8B678" w14:textId="77777777" w:rsidR="002E7394" w:rsidRDefault="002E7394" w:rsidP="002E7394">
      <w:pPr>
        <w:rPr>
          <w:rFonts w:eastAsia="黑体" w:hint="eastAsia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eastAsia="黑体" w:hint="eastAsia"/>
          <w:bCs/>
          <w:color w:val="000000"/>
          <w:sz w:val="32"/>
          <w:szCs w:val="32"/>
        </w:rPr>
        <w:t>3</w:t>
      </w:r>
    </w:p>
    <w:p w14:paraId="2F0CD0E4" w14:textId="77777777" w:rsidR="002E7394" w:rsidRDefault="002E7394" w:rsidP="002E7394">
      <w:pPr>
        <w:jc w:val="center"/>
        <w:rPr>
          <w:rFonts w:ascii="黑体" w:eastAsia="黑体" w:hAnsi="黑体" w:cs="黑体" w:hint="eastAsia"/>
          <w:bCs/>
          <w:color w:val="000000"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研</w:t>
      </w:r>
      <w:proofErr w:type="gramEnd"/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学实践优秀案例报送要求</w:t>
      </w:r>
    </w:p>
    <w:p w14:paraId="19B6969E" w14:textId="77777777" w:rsidR="002E7394" w:rsidRDefault="002E7394" w:rsidP="002E7394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一、内容要求</w:t>
      </w:r>
    </w:p>
    <w:p w14:paraId="0CBCFDEF" w14:textId="77777777" w:rsidR="002E7394" w:rsidRDefault="002E7394" w:rsidP="002E7394">
      <w:pPr>
        <w:tabs>
          <w:tab w:val="left" w:pos="840"/>
          <w:tab w:val="left" w:pos="105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根据省教育厅等十四部门《关于加强家庭经济困难学生发展型资助育人工作指导意见》文件要求，坚持教育性、实践性、公益性、协同性、安全性原则，帮助家庭经济困难学生感受国家改革发展成就、开拓视野、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培养家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国情怀，丰富人生经历、提升社会交往能力和问题解决能力，充分融入社会主义发展新时代。</w:t>
      </w:r>
    </w:p>
    <w:p w14:paraId="49668371" w14:textId="77777777" w:rsidR="002E7394" w:rsidRDefault="002E7394" w:rsidP="002E7394">
      <w:pPr>
        <w:widowControl w:val="0"/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学实践优秀案例包括综合实践、研究性学习、勤工助学、社会服务、</w:t>
      </w:r>
      <w:proofErr w:type="gramStart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学旅行活动等。</w:t>
      </w:r>
      <w:proofErr w:type="gramStart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学旅行活动可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围绕“爱家乡·知中国·看世界”主题开展。“爱家乡”主题活动中，二级学院可通过“返家乡”社会实践等方式，引领广大受助学生在科技创新、乡村振兴、社会服务等方面贡献青春力量，服务家乡建设发展。“知中国”主题活动中，二级学院可结合寒暑假社会实践，开展省外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学活动，开阔受助学生眼界，感受新时代中国特色社会主义国家的发展。“看世界”主题活动中，有条件的二级学院可组织家庭经济困难学生海外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学，拓展学生国际视野、促进学生成为具有中国灵魂、世界胸怀的栋梁之才。其他综合实践、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研究性学习、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勤工俭学、社会服务等，要结合地域、学段、学生个性特点，开展主题资源特色突出、课程架构完善、育人效果明显的家庭经济困难学生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学实践项目。</w:t>
      </w:r>
    </w:p>
    <w:p w14:paraId="7CCD5E6D" w14:textId="77777777" w:rsidR="002E7394" w:rsidRDefault="002E7394" w:rsidP="002E7394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研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学实践项目要充分考虑安全保障，做到防范管理措施科学有效，安全应急预案详实规范。</w:t>
      </w:r>
    </w:p>
    <w:p w14:paraId="6DAC71FB" w14:textId="77777777" w:rsidR="002E7394" w:rsidRDefault="002E7394" w:rsidP="002E7394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二、后续公益活动</w:t>
      </w:r>
    </w:p>
    <w:p w14:paraId="0B9DAA17" w14:textId="77777777" w:rsidR="002E7394" w:rsidRDefault="002E7394" w:rsidP="002E7394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对于征集到的部分优秀案例，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省学生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资助中心将联合相关单位提供经费支持或另外提供免费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研学机会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等。</w:t>
      </w:r>
    </w:p>
    <w:p w14:paraId="3A92EA3B" w14:textId="77777777" w:rsidR="002E7394" w:rsidRDefault="002E7394" w:rsidP="002E7394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三、报送要求</w:t>
      </w:r>
    </w:p>
    <w:p w14:paraId="3130A3EA" w14:textId="77777777" w:rsidR="002E7394" w:rsidRDefault="002E7394" w:rsidP="002E7394">
      <w:pPr>
        <w:widowControl w:val="0"/>
        <w:adjustRightInd w:val="0"/>
        <w:snapToGrid w:val="0"/>
        <w:spacing w:line="560" w:lineRule="exact"/>
        <w:ind w:firstLineChars="200" w:firstLine="643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7月5日前，各二级学院限推荐1个案例。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文件应包含：1.《研学实践项目方案》《研学实践优秀案例申报表》及附件（成果内容）电子版；2.《研学实践项目方案》《研学实践优秀案例申报表》及附件（成果内容）加盖二级学院公章后的扫描PDF文件。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学实践案例需提交相关佐证材料（活动图片像素不低于1440*1080，格式为jpg或</w:t>
      </w:r>
      <w:proofErr w:type="spellStart"/>
      <w:r>
        <w:rPr>
          <w:rFonts w:ascii="仿宋" w:eastAsia="仿宋" w:hAnsi="仿宋" w:cs="仿宋" w:hint="eastAsia"/>
          <w:color w:val="000000"/>
          <w:sz w:val="32"/>
          <w:szCs w:val="32"/>
        </w:rPr>
        <w:t>png</w:t>
      </w:r>
      <w:proofErr w:type="spellEnd"/>
      <w:r>
        <w:rPr>
          <w:rFonts w:ascii="仿宋" w:eastAsia="仿宋" w:hAnsi="仿宋" w:cs="仿宋" w:hint="eastAsia"/>
          <w:color w:val="000000"/>
          <w:sz w:val="32"/>
          <w:szCs w:val="32"/>
        </w:rPr>
        <w:t>；活动视频分辨率不低于2K，时长不超过5分钟，格式为常见视频播放格式）。</w:t>
      </w:r>
    </w:p>
    <w:p w14:paraId="320D109D" w14:textId="77777777" w:rsidR="002E7394" w:rsidRDefault="002E7394" w:rsidP="002E7394">
      <w:pPr>
        <w:widowControl w:val="0"/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3A433140" w14:textId="77777777" w:rsidR="002E7394" w:rsidRDefault="002E7394" w:rsidP="002E7394">
      <w:pPr>
        <w:widowControl w:val="0"/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3EC53267" w14:textId="77777777" w:rsidR="002E7394" w:rsidRDefault="002E7394" w:rsidP="002E7394">
      <w:pPr>
        <w:widowControl w:val="0"/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2E2B5E34" w14:textId="77777777" w:rsidR="002E7394" w:rsidRDefault="002E7394" w:rsidP="002E7394">
      <w:pPr>
        <w:widowControl w:val="0"/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50C9C0FD" w14:textId="77777777" w:rsidR="002E7394" w:rsidRDefault="002E7394" w:rsidP="002E7394">
      <w:pPr>
        <w:widowControl w:val="0"/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66FD8A6A" w14:textId="77777777" w:rsidR="002E7394" w:rsidRDefault="002E7394" w:rsidP="002E7394">
      <w:pPr>
        <w:widowControl w:val="0"/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27B402EA" w14:textId="77777777" w:rsidR="002E7394" w:rsidRDefault="002E7394" w:rsidP="002E7394">
      <w:pPr>
        <w:widowControl w:val="0"/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3FE08EE5" w14:textId="77777777" w:rsidR="002E7394" w:rsidRDefault="002E7394" w:rsidP="002E7394">
      <w:pPr>
        <w:widowControl w:val="0"/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</w:p>
    <w:p w14:paraId="3DA96334" w14:textId="77777777" w:rsidR="002E7394" w:rsidRDefault="002E7394" w:rsidP="002E7394">
      <w:pPr>
        <w:widowControl w:val="0"/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</w:p>
    <w:p w14:paraId="53E5CB55" w14:textId="77777777" w:rsidR="002E7394" w:rsidRDefault="002E7394" w:rsidP="002E7394">
      <w:pPr>
        <w:widowControl w:val="0"/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24D6B066" w14:textId="77777777" w:rsidR="002E7394" w:rsidRDefault="002E7394" w:rsidP="002E7394">
      <w:pPr>
        <w:jc w:val="center"/>
        <w:rPr>
          <w:rFonts w:ascii="黑体" w:eastAsia="黑体" w:hAnsi="黑体" w:cs="黑体" w:hint="eastAsia"/>
          <w:bCs/>
          <w:color w:val="000000"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lastRenderedPageBreak/>
        <w:t>研</w:t>
      </w:r>
      <w:proofErr w:type="gramEnd"/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学实践优秀案例申报表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2038"/>
        <w:gridCol w:w="1743"/>
        <w:gridCol w:w="3360"/>
      </w:tblGrid>
      <w:tr w:rsidR="002E7394" w14:paraId="7297B3BD" w14:textId="77777777" w:rsidTr="00BA6662">
        <w:trPr>
          <w:trHeight w:val="494"/>
          <w:jc w:val="center"/>
        </w:trPr>
        <w:tc>
          <w:tcPr>
            <w:tcW w:w="2181" w:type="dxa"/>
            <w:vAlign w:val="center"/>
          </w:tcPr>
          <w:p w14:paraId="5B39FE49" w14:textId="77777777" w:rsidR="002E7394" w:rsidRDefault="002E7394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申报单位</w:t>
            </w:r>
          </w:p>
        </w:tc>
        <w:tc>
          <w:tcPr>
            <w:tcW w:w="7141" w:type="dxa"/>
            <w:gridSpan w:val="3"/>
            <w:vAlign w:val="center"/>
          </w:tcPr>
          <w:p w14:paraId="5ADD306D" w14:textId="77777777" w:rsidR="002E7394" w:rsidRDefault="002E7394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2E7394" w14:paraId="2ECE9F9C" w14:textId="77777777" w:rsidTr="00BA6662">
        <w:trPr>
          <w:trHeight w:val="494"/>
          <w:jc w:val="center"/>
        </w:trPr>
        <w:tc>
          <w:tcPr>
            <w:tcW w:w="2181" w:type="dxa"/>
            <w:vAlign w:val="center"/>
          </w:tcPr>
          <w:p w14:paraId="40D75A50" w14:textId="77777777" w:rsidR="002E7394" w:rsidRDefault="002E7394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案例名称</w:t>
            </w:r>
          </w:p>
        </w:tc>
        <w:tc>
          <w:tcPr>
            <w:tcW w:w="7141" w:type="dxa"/>
            <w:gridSpan w:val="3"/>
            <w:vAlign w:val="center"/>
          </w:tcPr>
          <w:p w14:paraId="20B08442" w14:textId="77777777" w:rsidR="002E7394" w:rsidRDefault="002E7394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2E7394" w14:paraId="709222A8" w14:textId="77777777" w:rsidTr="00BA6662">
        <w:trPr>
          <w:trHeight w:val="494"/>
          <w:jc w:val="center"/>
        </w:trPr>
        <w:tc>
          <w:tcPr>
            <w:tcW w:w="2181" w:type="dxa"/>
            <w:vAlign w:val="center"/>
          </w:tcPr>
          <w:p w14:paraId="47CDF006" w14:textId="77777777" w:rsidR="002E7394" w:rsidRDefault="002E7394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案例类别</w:t>
            </w:r>
          </w:p>
        </w:tc>
        <w:tc>
          <w:tcPr>
            <w:tcW w:w="7141" w:type="dxa"/>
            <w:gridSpan w:val="3"/>
            <w:vAlign w:val="center"/>
          </w:tcPr>
          <w:p w14:paraId="427DF38A" w14:textId="77777777" w:rsidR="002E7394" w:rsidRDefault="002E7394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综合实践  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研究性学习   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勤工助学  </w:t>
            </w:r>
          </w:p>
          <w:p w14:paraId="74F4DB68" w14:textId="77777777" w:rsidR="002E7394" w:rsidRDefault="002E7394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社会服务   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学旅行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 xml:space="preserve"> </w:t>
            </w:r>
          </w:p>
        </w:tc>
      </w:tr>
      <w:tr w:rsidR="002E7394" w14:paraId="46037868" w14:textId="77777777" w:rsidTr="00BA6662">
        <w:trPr>
          <w:trHeight w:val="494"/>
          <w:jc w:val="center"/>
        </w:trPr>
        <w:tc>
          <w:tcPr>
            <w:tcW w:w="2181" w:type="dxa"/>
            <w:vAlign w:val="center"/>
          </w:tcPr>
          <w:p w14:paraId="31488D3B" w14:textId="77777777" w:rsidR="002E7394" w:rsidRDefault="002E7394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案例申报人</w:t>
            </w:r>
          </w:p>
        </w:tc>
        <w:tc>
          <w:tcPr>
            <w:tcW w:w="2038" w:type="dxa"/>
            <w:vAlign w:val="center"/>
          </w:tcPr>
          <w:p w14:paraId="475ED033" w14:textId="77777777" w:rsidR="002E7394" w:rsidRDefault="002E7394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1B65FE1C" w14:textId="77777777" w:rsidR="002E7394" w:rsidRDefault="002E7394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360" w:type="dxa"/>
            <w:vAlign w:val="center"/>
          </w:tcPr>
          <w:p w14:paraId="32D239E3" w14:textId="77777777" w:rsidR="002E7394" w:rsidRDefault="002E7394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2E7394" w14:paraId="3474C8CE" w14:textId="77777777" w:rsidTr="00BA6662">
        <w:trPr>
          <w:trHeight w:val="494"/>
          <w:jc w:val="center"/>
        </w:trPr>
        <w:tc>
          <w:tcPr>
            <w:tcW w:w="2181" w:type="dxa"/>
            <w:vAlign w:val="center"/>
          </w:tcPr>
          <w:p w14:paraId="0E2EF770" w14:textId="77777777" w:rsidR="002E7394" w:rsidRDefault="002E7394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手    机</w:t>
            </w:r>
          </w:p>
        </w:tc>
        <w:tc>
          <w:tcPr>
            <w:tcW w:w="2038" w:type="dxa"/>
            <w:vAlign w:val="center"/>
          </w:tcPr>
          <w:p w14:paraId="3AD74C5E" w14:textId="77777777" w:rsidR="002E7394" w:rsidRDefault="002E7394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70999354" w14:textId="77777777" w:rsidR="002E7394" w:rsidRDefault="002E7394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箱</w:t>
            </w:r>
          </w:p>
        </w:tc>
        <w:tc>
          <w:tcPr>
            <w:tcW w:w="3360" w:type="dxa"/>
            <w:vAlign w:val="center"/>
          </w:tcPr>
          <w:p w14:paraId="4EB5EDE8" w14:textId="77777777" w:rsidR="002E7394" w:rsidRDefault="002E7394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2E7394" w14:paraId="6B9A052B" w14:textId="77777777" w:rsidTr="00BA6662">
        <w:trPr>
          <w:trHeight w:val="4735"/>
          <w:jc w:val="center"/>
        </w:trPr>
        <w:tc>
          <w:tcPr>
            <w:tcW w:w="2181" w:type="dxa"/>
            <w:vAlign w:val="center"/>
          </w:tcPr>
          <w:p w14:paraId="7F485369" w14:textId="77777777" w:rsidR="002E7394" w:rsidRDefault="002E7394" w:rsidP="00BA6662">
            <w:pPr>
              <w:pStyle w:val="a7"/>
              <w:adjustRightInd w:val="0"/>
              <w:snapToGrid w:val="0"/>
              <w:spacing w:before="0" w:beforeAutospacing="0" w:after="0" w:afterAutospacing="0"/>
              <w:ind w:firstLineChars="200" w:firstLine="420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案例内容</w:t>
            </w:r>
          </w:p>
        </w:tc>
        <w:tc>
          <w:tcPr>
            <w:tcW w:w="7141" w:type="dxa"/>
            <w:gridSpan w:val="3"/>
            <w:vAlign w:val="center"/>
          </w:tcPr>
          <w:p w14:paraId="14B4D56A" w14:textId="77777777" w:rsidR="002E7394" w:rsidRDefault="002E7394" w:rsidP="00BA6662">
            <w:pPr>
              <w:pStyle w:val="a7"/>
              <w:ind w:firstLineChars="200" w:firstLine="422"/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案例撰写示例（仅供参考）：</w:t>
            </w:r>
          </w:p>
          <w:p w14:paraId="786BF721" w14:textId="77777777" w:rsidR="002E7394" w:rsidRDefault="002E7394" w:rsidP="00BA6662">
            <w:pPr>
              <w:pStyle w:val="a7"/>
              <w:adjustRightInd w:val="0"/>
              <w:snapToGrid w:val="0"/>
              <w:spacing w:before="0" w:beforeAutospacing="0" w:after="0" w:afterAutospacing="0"/>
              <w:ind w:firstLineChars="200" w:firstLine="422"/>
              <w:jc w:val="both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color w:val="000000"/>
                <w:sz w:val="21"/>
                <w:szCs w:val="21"/>
              </w:rPr>
              <w:t>1.案例概要。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简明扼要地对案例情况进行介绍，字数500字以内。</w:t>
            </w:r>
          </w:p>
          <w:p w14:paraId="60F4B2F5" w14:textId="77777777" w:rsidR="002E7394" w:rsidRDefault="002E7394" w:rsidP="00BA6662">
            <w:pPr>
              <w:pStyle w:val="a7"/>
              <w:adjustRightInd w:val="0"/>
              <w:snapToGrid w:val="0"/>
              <w:spacing w:before="0" w:beforeAutospacing="0" w:after="0" w:afterAutospacing="0"/>
              <w:ind w:firstLineChars="200" w:firstLine="422"/>
              <w:jc w:val="both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color w:val="000000"/>
                <w:sz w:val="21"/>
                <w:szCs w:val="21"/>
              </w:rPr>
              <w:t>2.主要做法。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案例的基本思路及活动内容，要求</w:t>
            </w:r>
            <w:r>
              <w:rPr>
                <w:rStyle w:val="a8"/>
                <w:rFonts w:ascii="仿宋" w:eastAsia="仿宋" w:hAnsi="仿宋" w:cs="仿宋" w:hint="eastAsia"/>
                <w:color w:val="000000"/>
                <w:sz w:val="21"/>
                <w:szCs w:val="21"/>
              </w:rPr>
              <w:t>内容清晰完整，逻辑结构严谨、行文表达流畅、数据精准客观，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突出案例撰写的生动性、可操作与可复制性，字数2000字以内。</w:t>
            </w:r>
          </w:p>
          <w:p w14:paraId="26825884" w14:textId="77777777" w:rsidR="002E7394" w:rsidRDefault="002E7394" w:rsidP="00BA6662">
            <w:pPr>
              <w:pStyle w:val="a7"/>
              <w:adjustRightInd w:val="0"/>
              <w:snapToGrid w:val="0"/>
              <w:spacing w:before="0" w:beforeAutospacing="0" w:after="0" w:afterAutospacing="0"/>
              <w:ind w:firstLineChars="200" w:firstLine="422"/>
              <w:jc w:val="both"/>
              <w:rPr>
                <w:rStyle w:val="a8"/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color w:val="000000"/>
                <w:sz w:val="21"/>
                <w:szCs w:val="21"/>
              </w:rPr>
              <w:t>3.实际成效。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案例具体成果内容，字数1000字以内。</w:t>
            </w:r>
          </w:p>
          <w:p w14:paraId="718A8EED" w14:textId="77777777" w:rsidR="002E7394" w:rsidRDefault="002E7394" w:rsidP="00BA6662">
            <w:pPr>
              <w:pStyle w:val="a7"/>
              <w:adjustRightInd w:val="0"/>
              <w:snapToGrid w:val="0"/>
              <w:spacing w:before="0" w:beforeAutospacing="0" w:after="0" w:afterAutospacing="0"/>
              <w:ind w:firstLineChars="200" w:firstLine="422"/>
              <w:jc w:val="both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color w:val="000000"/>
                <w:sz w:val="21"/>
                <w:szCs w:val="21"/>
              </w:rPr>
              <w:t>4.案例成果附件。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视频短片、科研论文、调研论文、活动总结 、 活动照片、心得体会等。</w:t>
            </w:r>
          </w:p>
        </w:tc>
      </w:tr>
      <w:tr w:rsidR="002E7394" w14:paraId="5CF44E3E" w14:textId="77777777" w:rsidTr="00BA6662">
        <w:trPr>
          <w:cantSplit/>
          <w:trHeight w:val="2528"/>
          <w:jc w:val="center"/>
        </w:trPr>
        <w:tc>
          <w:tcPr>
            <w:tcW w:w="9322" w:type="dxa"/>
            <w:gridSpan w:val="4"/>
            <w:vAlign w:val="center"/>
          </w:tcPr>
          <w:p w14:paraId="0EC53231" w14:textId="77777777" w:rsidR="002E7394" w:rsidRDefault="002E7394" w:rsidP="00BA6662">
            <w:pP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申报人承诺：</w:t>
            </w:r>
          </w:p>
          <w:p w14:paraId="3E23471C" w14:textId="77777777" w:rsidR="002E7394" w:rsidRDefault="002E7394" w:rsidP="00BA6662">
            <w:pPr>
              <w:adjustRightInd w:val="0"/>
              <w:snapToGrid w:val="0"/>
              <w:ind w:firstLineChars="200" w:firstLine="420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 w14:paraId="6A6BD7AF" w14:textId="77777777" w:rsidR="002E7394" w:rsidRDefault="002E7394" w:rsidP="00BA6662">
            <w:pPr>
              <w:adjustRightInd w:val="0"/>
              <w:snapToGrid w:val="0"/>
              <w:ind w:firstLineChars="1800" w:firstLine="3780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申报人（签章）：</w:t>
            </w:r>
          </w:p>
          <w:p w14:paraId="463E3E99" w14:textId="77777777" w:rsidR="002E7394" w:rsidRDefault="002E7394" w:rsidP="00BA6662">
            <w:pPr>
              <w:adjustRightInd w:val="0"/>
              <w:snapToGrid w:val="0"/>
              <w:ind w:firstLineChars="3050" w:firstLine="6405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年   月   日</w:t>
            </w:r>
          </w:p>
        </w:tc>
      </w:tr>
      <w:tr w:rsidR="002E7394" w14:paraId="7C2FD1F5" w14:textId="77777777" w:rsidTr="00BA6662">
        <w:trPr>
          <w:cantSplit/>
          <w:trHeight w:val="1911"/>
          <w:jc w:val="center"/>
        </w:trPr>
        <w:tc>
          <w:tcPr>
            <w:tcW w:w="9322" w:type="dxa"/>
            <w:gridSpan w:val="4"/>
            <w:vAlign w:val="center"/>
          </w:tcPr>
          <w:p w14:paraId="236A987C" w14:textId="77777777" w:rsidR="002E7394" w:rsidRDefault="002E7394" w:rsidP="00BA6662">
            <w:pPr>
              <w:adjustRightInd w:val="0"/>
              <w:snapToGrid w:val="0"/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申报单位意见：</w:t>
            </w:r>
          </w:p>
          <w:p w14:paraId="4B689F78" w14:textId="77777777" w:rsidR="002E7394" w:rsidRDefault="002E7394" w:rsidP="00BA6662">
            <w:pPr>
              <w:adjustRightInd w:val="0"/>
              <w:snapToGrid w:val="0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  <w:p w14:paraId="07BA90F2" w14:textId="77777777" w:rsidR="002E7394" w:rsidRDefault="002E7394" w:rsidP="00BA6662">
            <w:pPr>
              <w:adjustRightInd w:val="0"/>
              <w:snapToGrid w:val="0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                                     盖章</w:t>
            </w:r>
          </w:p>
          <w:p w14:paraId="1B5738EE" w14:textId="77777777" w:rsidR="002E7394" w:rsidRDefault="002E7394" w:rsidP="00BA6662">
            <w:pPr>
              <w:adjustRightInd w:val="0"/>
              <w:snapToGrid w:val="0"/>
              <w:ind w:right="34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                                                      年   月   日</w:t>
            </w:r>
          </w:p>
        </w:tc>
      </w:tr>
    </w:tbl>
    <w:p w14:paraId="45C4B8A1" w14:textId="77777777" w:rsidR="007A35A5" w:rsidRPr="002E7394" w:rsidRDefault="007A35A5"/>
    <w:sectPr w:rsidR="007A35A5" w:rsidRPr="002E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799EA" w14:textId="77777777" w:rsidR="00421AA8" w:rsidRDefault="00421AA8" w:rsidP="002E7394">
      <w:r>
        <w:separator/>
      </w:r>
    </w:p>
  </w:endnote>
  <w:endnote w:type="continuationSeparator" w:id="0">
    <w:p w14:paraId="3AD1B9B5" w14:textId="77777777" w:rsidR="00421AA8" w:rsidRDefault="00421AA8" w:rsidP="002E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26260" w14:textId="77777777" w:rsidR="00421AA8" w:rsidRDefault="00421AA8" w:rsidP="002E7394">
      <w:r>
        <w:separator/>
      </w:r>
    </w:p>
  </w:footnote>
  <w:footnote w:type="continuationSeparator" w:id="0">
    <w:p w14:paraId="34FC7050" w14:textId="77777777" w:rsidR="00421AA8" w:rsidRDefault="00421AA8" w:rsidP="002E7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7A"/>
    <w:rsid w:val="002E7394"/>
    <w:rsid w:val="00421AA8"/>
    <w:rsid w:val="00735097"/>
    <w:rsid w:val="007A35A5"/>
    <w:rsid w:val="00EB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C7520"/>
  <w15:chartTrackingRefBased/>
  <w15:docId w15:val="{474B2776-BF6A-43A5-8335-9076D878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394"/>
    <w:rPr>
      <w:rFonts w:ascii="Times New Roman" w:eastAsia="等线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394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73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739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7394"/>
    <w:rPr>
      <w:sz w:val="18"/>
      <w:szCs w:val="18"/>
    </w:rPr>
  </w:style>
  <w:style w:type="paragraph" w:styleId="a7">
    <w:name w:val="Normal (Web)"/>
    <w:basedOn w:val="a"/>
    <w:qFormat/>
    <w:rsid w:val="002E7394"/>
    <w:pPr>
      <w:spacing w:before="100" w:beforeAutospacing="1" w:after="100" w:afterAutospacing="1"/>
    </w:pPr>
    <w:rPr>
      <w:rFonts w:eastAsia="宋体"/>
    </w:rPr>
  </w:style>
  <w:style w:type="character" w:styleId="a8">
    <w:name w:val="Strong"/>
    <w:qFormat/>
    <w:rsid w:val="002E7394"/>
    <w:rPr>
      <w:rFonts w:ascii="Times New Roman" w:eastAsia="宋体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2024-06-06T05:53:00Z</dcterms:created>
  <dcterms:modified xsi:type="dcterms:W3CDTF">2024-06-06T05:54:00Z</dcterms:modified>
</cp:coreProperties>
</file>