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E12AF" w14:textId="77777777" w:rsidR="005B4F8B" w:rsidRDefault="005B4F8B" w:rsidP="005B4F8B">
      <w:pPr>
        <w:spacing w:line="360" w:lineRule="auto"/>
        <w:rPr>
          <w:rFonts w:ascii="仿宋" w:eastAsia="仿宋" w:hAnsi="仿宋" w:cs="仿宋" w:hint="eastAsia"/>
          <w:color w:val="auto"/>
          <w:spacing w:val="-4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pacing w:val="-4"/>
          <w:sz w:val="32"/>
          <w:szCs w:val="32"/>
        </w:rPr>
        <w:t>附件：</w:t>
      </w:r>
    </w:p>
    <w:p w14:paraId="6D6F9A6A" w14:textId="77777777" w:rsidR="005B4F8B" w:rsidRDefault="005B4F8B" w:rsidP="005B4F8B">
      <w:pPr>
        <w:spacing w:line="360" w:lineRule="auto"/>
        <w:jc w:val="center"/>
        <w:rPr>
          <w:rFonts w:ascii="仿宋" w:eastAsia="仿宋" w:hAnsi="仿宋" w:cs="仿宋" w:hint="eastAsia"/>
          <w:color w:val="auto"/>
          <w:spacing w:val="-4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pacing w:val="-4"/>
          <w:sz w:val="32"/>
          <w:szCs w:val="32"/>
        </w:rPr>
        <w:t>2025年第十一届“一站式”学生社区文化节活动安排</w:t>
      </w:r>
    </w:p>
    <w:tbl>
      <w:tblPr>
        <w:tblW w:w="928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96"/>
        <w:gridCol w:w="903"/>
        <w:gridCol w:w="4577"/>
        <w:gridCol w:w="2707"/>
      </w:tblGrid>
      <w:tr w:rsidR="005B4F8B" w14:paraId="06778535" w14:textId="77777777" w:rsidTr="000E5AB4">
        <w:trPr>
          <w:trHeight w:val="31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3C25A" w14:textId="77777777" w:rsidR="005B4F8B" w:rsidRDefault="005B4F8B" w:rsidP="000E5AB4">
            <w:pPr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DB9F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bidi="ar"/>
              </w:rPr>
              <w:t>活动名称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5660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bidi="ar"/>
              </w:rPr>
              <w:t>承办单位</w:t>
            </w:r>
          </w:p>
        </w:tc>
      </w:tr>
      <w:tr w:rsidR="005B4F8B" w14:paraId="7494E6C2" w14:textId="77777777" w:rsidTr="000E5AB4">
        <w:trPr>
          <w:trHeight w:val="288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DFE0C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示范社区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EA41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学雷锋志愿活动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7590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花开富贵物业</w:t>
            </w:r>
          </w:p>
        </w:tc>
      </w:tr>
      <w:tr w:rsidR="005B4F8B" w14:paraId="50B2D8FE" w14:textId="77777777" w:rsidTr="000E5AB4">
        <w:trPr>
          <w:trHeight w:val="288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58B54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C9E4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“好舍风”宿舍评选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0864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公寓管理科</w:t>
            </w:r>
          </w:p>
        </w:tc>
      </w:tr>
      <w:tr w:rsidR="005B4F8B" w14:paraId="4859FEB0" w14:textId="77777777" w:rsidTr="000E5AB4">
        <w:trPr>
          <w:trHeight w:val="556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B5B11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905E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“巧绘诚韵：手工创意与诚信融合”社区作品展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1CEB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伴随学社</w:t>
            </w:r>
          </w:p>
          <w:p w14:paraId="17DE5B1C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公寓管理委员会</w:t>
            </w:r>
          </w:p>
        </w:tc>
      </w:tr>
      <w:tr w:rsidR="005B4F8B" w14:paraId="53248FAA" w14:textId="77777777" w:rsidTr="000E5AB4">
        <w:trPr>
          <w:trHeight w:val="288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C84A6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安全社区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99E90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“网络安全伴我行”主题讲座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AE04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机械工程学院</w:t>
            </w:r>
          </w:p>
        </w:tc>
      </w:tr>
      <w:tr w:rsidR="005B4F8B" w14:paraId="3D5FF9BB" w14:textId="77777777" w:rsidTr="000E5AB4">
        <w:trPr>
          <w:trHeight w:val="288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86026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6128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“安全隐患随手拍”作品征集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FCB8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汽车工程学院</w:t>
            </w:r>
          </w:p>
        </w:tc>
      </w:tr>
      <w:tr w:rsidR="005B4F8B" w14:paraId="0AE885BD" w14:textId="77777777" w:rsidTr="000E5AB4">
        <w:trPr>
          <w:trHeight w:val="288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C6170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和谐社区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2CBBE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“寝室公约”大赛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31DB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公寓管理科</w:t>
            </w:r>
          </w:p>
        </w:tc>
      </w:tr>
      <w:tr w:rsidR="005B4F8B" w14:paraId="7C2563A6" w14:textId="77777777" w:rsidTr="000E5AB4">
        <w:trPr>
          <w:trHeight w:val="288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F5BB6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0380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宿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管工作体验日活动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9AE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花开富贵物业</w:t>
            </w:r>
          </w:p>
        </w:tc>
      </w:tr>
      <w:tr w:rsidR="005B4F8B" w14:paraId="30C102AD" w14:textId="77777777" w:rsidTr="000E5AB4">
        <w:trPr>
          <w:trHeight w:val="556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CD8DB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暖心社区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25A6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“我为社区办件事”志愿服务活动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0DD9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公寓管理委员会</w:t>
            </w:r>
          </w:p>
          <w:p w14:paraId="07750EAF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伴随学社</w:t>
            </w:r>
          </w:p>
        </w:tc>
      </w:tr>
      <w:tr w:rsidR="005B4F8B" w14:paraId="3422E561" w14:textId="77777777" w:rsidTr="000E5AB4">
        <w:trPr>
          <w:trHeight w:val="556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07C0A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79A0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“3.20咱爱您”一站式社区心理健康知识科普展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E1D8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心理健康教育与咨询中心</w:t>
            </w:r>
          </w:p>
          <w:p w14:paraId="151DD28B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公寓管理委员会</w:t>
            </w:r>
          </w:p>
        </w:tc>
      </w:tr>
      <w:tr w:rsidR="005B4F8B" w14:paraId="637EE54A" w14:textId="77777777" w:rsidTr="000E5AB4">
        <w:trPr>
          <w:trHeight w:val="556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68DA2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6010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“心汇聚”一站式社区团体心理辅导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01FB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心理健康教育与咨询中心</w:t>
            </w:r>
          </w:p>
          <w:p w14:paraId="7B96CE8D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公寓管理科</w:t>
            </w:r>
          </w:p>
        </w:tc>
      </w:tr>
      <w:tr w:rsidR="005B4F8B" w14:paraId="0BE9E298" w14:textId="77777777" w:rsidTr="000E5AB4">
        <w:trPr>
          <w:trHeight w:val="288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41A5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10CA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“公寓微故事” 征集活动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D18D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理学院</w:t>
            </w:r>
          </w:p>
        </w:tc>
      </w:tr>
      <w:tr w:rsidR="005B4F8B" w14:paraId="510A77A5" w14:textId="77777777" w:rsidTr="000E5AB4">
        <w:trPr>
          <w:trHeight w:val="288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6A8ED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映像社区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5F6B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“红色经典”系列主题电影展播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8651C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“红色经典”主题大决战之辽沈战役电影展播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BC9D3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化工与材料学院</w:t>
            </w:r>
          </w:p>
        </w:tc>
      </w:tr>
      <w:tr w:rsidR="005B4F8B" w14:paraId="52B64806" w14:textId="77777777" w:rsidTr="000E5AB4">
        <w:trPr>
          <w:trHeight w:val="288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CE689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D755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5AF3E" w14:textId="77777777" w:rsidR="005B4F8B" w:rsidRDefault="005B4F8B" w:rsidP="000E5AB4">
            <w:pPr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“光影铭记来时路，青春激荡复兴梦”观影活动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0D5C9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赫特福德学院/国际交流学院</w:t>
            </w:r>
          </w:p>
        </w:tc>
      </w:tr>
      <w:tr w:rsidR="005B4F8B" w14:paraId="7AA081F1" w14:textId="77777777" w:rsidTr="000E5AB4">
        <w:trPr>
          <w:trHeight w:val="288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5FD60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14A2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24CA4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红色经典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主题建党伟业电影展播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2F57D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光电工程学院</w:t>
            </w:r>
          </w:p>
        </w:tc>
      </w:tr>
      <w:tr w:rsidR="005B4F8B" w14:paraId="7F2FF4B3" w14:textId="77777777" w:rsidTr="000E5AB4">
        <w:trPr>
          <w:trHeight w:val="288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5E9F7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ACD4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C23DA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“红色经典”主题我和我的祖国电影展播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805B6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汽车工程学院</w:t>
            </w:r>
          </w:p>
        </w:tc>
      </w:tr>
      <w:tr w:rsidR="005B4F8B" w14:paraId="5F776F09" w14:textId="77777777" w:rsidTr="000E5AB4">
        <w:trPr>
          <w:trHeight w:val="288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B7235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4CC6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3029A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“红色经典”主题钱学森电影展播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78A0A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航空与飞行学院</w:t>
            </w:r>
          </w:p>
        </w:tc>
      </w:tr>
      <w:tr w:rsidR="005B4F8B" w14:paraId="6862988A" w14:textId="77777777" w:rsidTr="000E5AB4">
        <w:trPr>
          <w:trHeight w:val="288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B839A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6623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F3995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“红色经典”主题我本是高山电影展播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1067C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师范学院</w:t>
            </w:r>
          </w:p>
        </w:tc>
      </w:tr>
      <w:tr w:rsidR="005B4F8B" w14:paraId="49FCBE95" w14:textId="77777777" w:rsidTr="000E5AB4">
        <w:trPr>
          <w:trHeight w:val="288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2C9A4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5473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“书香社区”系列读书分享会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A7847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书香社区</w:t>
            </w: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承续教育经典读书分享会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4ED9E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师范学院</w:t>
            </w:r>
          </w:p>
        </w:tc>
      </w:tr>
      <w:tr w:rsidR="005B4F8B" w14:paraId="544ED9C1" w14:textId="77777777" w:rsidTr="000E5AB4">
        <w:trPr>
          <w:trHeight w:val="288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84176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EB7D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DE6EA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书香社区·红色记忆读书分享会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07255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外国语学院</w:t>
            </w:r>
          </w:p>
        </w:tc>
      </w:tr>
      <w:tr w:rsidR="005B4F8B" w14:paraId="02A821C4" w14:textId="77777777" w:rsidTr="000E5AB4">
        <w:trPr>
          <w:trHeight w:val="288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4A7C3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DE32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D15D5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书香社区·书海拾贝经典共读会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B54FB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计算机信息工程学院</w:t>
            </w:r>
          </w:p>
        </w:tc>
      </w:tr>
      <w:tr w:rsidR="005B4F8B" w14:paraId="3A790F65" w14:textId="77777777" w:rsidTr="000E5AB4">
        <w:trPr>
          <w:trHeight w:val="288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403FE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EC10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1E28A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书香社区·笔墨青春读书交流会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CB6AE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经济与管理学院</w:t>
            </w:r>
          </w:p>
        </w:tc>
      </w:tr>
      <w:tr w:rsidR="005B4F8B" w14:paraId="1A89E49E" w14:textId="77777777" w:rsidTr="000E5AB4">
        <w:trPr>
          <w:trHeight w:val="288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07BE5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D0BE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DC69E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书香社区</w:t>
            </w: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‘寓’见青春读书分享会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95AB7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航空与飞行学院</w:t>
            </w:r>
          </w:p>
        </w:tc>
      </w:tr>
      <w:tr w:rsidR="005B4F8B" w14:paraId="6D029ACE" w14:textId="77777777" w:rsidTr="000E5AB4">
        <w:trPr>
          <w:trHeight w:val="288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44C7A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BE50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FBC50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书香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沁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人心，经典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咏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流传阅读分享会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7F3D8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电气信息工程学院</w:t>
            </w:r>
          </w:p>
        </w:tc>
      </w:tr>
      <w:tr w:rsidR="005B4F8B" w14:paraId="08D23182" w14:textId="77777777" w:rsidTr="000E5AB4">
        <w:trPr>
          <w:trHeight w:val="288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9BBE9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缤纷社区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A2D9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“甜蜜烘焙 女神有约”三月女神节活动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4A6E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花开富贵物业</w:t>
            </w:r>
          </w:p>
        </w:tc>
      </w:tr>
      <w:tr w:rsidR="005B4F8B" w14:paraId="0AD3FABA" w14:textId="77777777" w:rsidTr="000E5AB4">
        <w:trPr>
          <w:trHeight w:val="556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21003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F703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“导学青思”下午茶活动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2993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教育管理科</w:t>
            </w:r>
          </w:p>
          <w:p w14:paraId="53C0C411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（学生事务与发展中心）</w:t>
            </w:r>
          </w:p>
          <w:p w14:paraId="252EADF3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公寓管理科</w:t>
            </w:r>
          </w:p>
        </w:tc>
      </w:tr>
      <w:tr w:rsidR="005B4F8B" w14:paraId="0BCAC7B7" w14:textId="77777777" w:rsidTr="000E5AB4">
        <w:trPr>
          <w:trHeight w:val="834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674EF" w14:textId="77777777" w:rsidR="005B4F8B" w:rsidRDefault="005B4F8B" w:rsidP="000E5AB4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B39E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“创意集市”活动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7701E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公寓管理委员会</w:t>
            </w:r>
          </w:p>
          <w:p w14:paraId="6F950B52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三自委员会</w:t>
            </w:r>
          </w:p>
          <w:p w14:paraId="43E037D5" w14:textId="77777777" w:rsidR="005B4F8B" w:rsidRDefault="005B4F8B" w:rsidP="000E5AB4">
            <w:pPr>
              <w:jc w:val="center"/>
              <w:textAlignment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伴随学社</w:t>
            </w:r>
          </w:p>
        </w:tc>
      </w:tr>
      <w:tr w:rsidR="005B4F8B" w14:paraId="41819562" w14:textId="77777777" w:rsidTr="000E5AB4">
        <w:trPr>
          <w:trHeight w:val="288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C6914" w14:textId="77777777" w:rsidR="005B4F8B" w:rsidRDefault="005B4F8B" w:rsidP="000E5AB4">
            <w:pPr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82DE8" w14:textId="77777777" w:rsidR="005B4F8B" w:rsidRDefault="005B4F8B" w:rsidP="000E5AB4">
            <w:pPr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6110B" w14:textId="77777777" w:rsidR="005B4F8B" w:rsidRDefault="005B4F8B" w:rsidP="000E5AB4">
            <w:pPr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8C530" w14:textId="77777777" w:rsidR="005B4F8B" w:rsidRDefault="005B4F8B" w:rsidP="000E5AB4">
            <w:pPr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</w:tbl>
    <w:p w14:paraId="234CAD5D" w14:textId="77777777" w:rsidR="005B4F8B" w:rsidRDefault="005B4F8B" w:rsidP="005B4F8B">
      <w:pPr>
        <w:rPr>
          <w:color w:val="auto"/>
        </w:rPr>
      </w:pPr>
    </w:p>
    <w:p w14:paraId="4DAD00A0" w14:textId="77777777" w:rsidR="007A35A5" w:rsidRDefault="007A35A5">
      <w:pPr>
        <w:rPr>
          <w:rFonts w:hint="eastAsia"/>
        </w:rPr>
      </w:pPr>
    </w:p>
    <w:sectPr w:rsidR="007A35A5" w:rsidSect="005B4F8B">
      <w:pgSz w:w="11907" w:h="16839"/>
      <w:pgMar w:top="1440" w:right="1797" w:bottom="1440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8BF8C" w14:textId="77777777" w:rsidR="00B865C6" w:rsidRDefault="00B865C6" w:rsidP="005B4F8B">
      <w:pPr>
        <w:rPr>
          <w:rFonts w:hint="eastAsia"/>
        </w:rPr>
      </w:pPr>
      <w:r>
        <w:separator/>
      </w:r>
    </w:p>
  </w:endnote>
  <w:endnote w:type="continuationSeparator" w:id="0">
    <w:p w14:paraId="51411C22" w14:textId="77777777" w:rsidR="00B865C6" w:rsidRDefault="00B865C6" w:rsidP="005B4F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41C99" w14:textId="77777777" w:rsidR="00B865C6" w:rsidRDefault="00B865C6" w:rsidP="005B4F8B">
      <w:pPr>
        <w:rPr>
          <w:rFonts w:hint="eastAsia"/>
        </w:rPr>
      </w:pPr>
      <w:r>
        <w:separator/>
      </w:r>
    </w:p>
  </w:footnote>
  <w:footnote w:type="continuationSeparator" w:id="0">
    <w:p w14:paraId="76482EF6" w14:textId="77777777" w:rsidR="00B865C6" w:rsidRDefault="00B865C6" w:rsidP="005B4F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4E"/>
    <w:rsid w:val="005B4F8B"/>
    <w:rsid w:val="007A35A5"/>
    <w:rsid w:val="00B865C6"/>
    <w:rsid w:val="00C41227"/>
    <w:rsid w:val="00EC4358"/>
    <w:rsid w:val="00F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C0E34A7-91C7-4114-869F-D104BAC1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B4F8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FD284E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84E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84E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84E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84E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84E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2F5496" w:themeColor="accent1" w:themeShade="BF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84E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84E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84E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84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D2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84E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84E"/>
    <w:pPr>
      <w:widowControl w:val="0"/>
      <w:numPr>
        <w:ilvl w:val="1"/>
      </w:numPr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84E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Cs w:val="22"/>
    </w:rPr>
  </w:style>
  <w:style w:type="character" w:customStyle="1" w:styleId="a8">
    <w:name w:val="引用 字符"/>
    <w:basedOn w:val="a0"/>
    <w:link w:val="a7"/>
    <w:uiPriority w:val="29"/>
    <w:rsid w:val="00FD2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84E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  <w:style w:type="character" w:styleId="aa">
    <w:name w:val="Intense Emphasis"/>
    <w:basedOn w:val="a0"/>
    <w:uiPriority w:val="21"/>
    <w:qFormat/>
    <w:rsid w:val="00FD2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84E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2F5496" w:themeColor="accent1" w:themeShade="BF"/>
      <w:kern w:val="2"/>
      <w:szCs w:val="22"/>
    </w:rPr>
  </w:style>
  <w:style w:type="character" w:customStyle="1" w:styleId="ac">
    <w:name w:val="明显引用 字符"/>
    <w:basedOn w:val="a0"/>
    <w:link w:val="ab"/>
    <w:uiPriority w:val="30"/>
    <w:rsid w:val="00FD2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84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B4F8B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B4F8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B4F8B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B4F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2025-03-24T08:09:00Z</dcterms:created>
  <dcterms:modified xsi:type="dcterms:W3CDTF">2025-03-24T08:09:00Z</dcterms:modified>
</cp:coreProperties>
</file>