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CBD9" w14:textId="77777777" w:rsidR="00157487" w:rsidRDefault="00157487" w:rsidP="00157487">
      <w:pPr>
        <w:spacing w:line="560" w:lineRule="exact"/>
        <w:jc w:val="center"/>
        <w:rPr>
          <w:rFonts w:ascii="华文中宋" w:eastAsia="华文中宋" w:hAnsi="华文中宋" w:cs="宋体" w:hint="eastAsia"/>
          <w:bCs/>
          <w:color w:val="000000"/>
          <w:kern w:val="0"/>
          <w:sz w:val="40"/>
          <w:szCs w:val="36"/>
          <w:lang w:bidi="ar"/>
        </w:rPr>
      </w:pPr>
      <w:r>
        <w:rPr>
          <w:rFonts w:ascii="方正公文小标宋" w:eastAsia="方正公文小标宋" w:hAnsi="方正公文小标宋" w:cs="方正公文小标宋" w:hint="eastAsia"/>
          <w:bCs/>
          <w:color w:val="000000"/>
          <w:kern w:val="0"/>
          <w:sz w:val="44"/>
          <w:szCs w:val="44"/>
          <w:lang w:bidi="ar"/>
        </w:rPr>
        <w:t>江苏省高校学生资助政策简介</w:t>
      </w:r>
    </w:p>
    <w:p w14:paraId="0F7CF849" w14:textId="77777777" w:rsidR="00157487" w:rsidRDefault="00157487" w:rsidP="00157487">
      <w:pPr>
        <w:spacing w:line="560" w:lineRule="exact"/>
        <w:jc w:val="center"/>
        <w:rPr>
          <w:rFonts w:ascii="华文中宋" w:eastAsia="华文中宋" w:hAnsi="华文中宋" w:cs="宋体" w:hint="eastAsia"/>
          <w:bCs/>
          <w:color w:val="000000"/>
          <w:kern w:val="0"/>
          <w:sz w:val="40"/>
          <w:szCs w:val="36"/>
          <w:lang w:bidi="ar"/>
        </w:rPr>
      </w:pPr>
    </w:p>
    <w:p w14:paraId="484DC1B1" w14:textId="77777777" w:rsidR="00157487" w:rsidRDefault="00157487" w:rsidP="00157487">
      <w:pPr>
        <w:spacing w:line="560" w:lineRule="exact"/>
        <w:ind w:firstLine="600"/>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教育是阻断贫困代际传递的治本之策，</w:t>
      </w:r>
      <w:bookmarkStart w:id="0" w:name="OLE_LINK1"/>
      <w:r>
        <w:rPr>
          <w:rFonts w:ascii="仿宋" w:eastAsia="仿宋" w:hAnsi="仿宋" w:cs="宋体" w:hint="eastAsia"/>
          <w:color w:val="000000"/>
          <w:kern w:val="0"/>
          <w:sz w:val="32"/>
          <w:szCs w:val="32"/>
          <w:lang w:bidi="ar"/>
        </w:rPr>
        <w:t>促进教育公平是国家的基本教育政策。</w:t>
      </w:r>
      <w:bookmarkEnd w:id="0"/>
      <w:r>
        <w:rPr>
          <w:rFonts w:ascii="仿宋" w:eastAsia="仿宋" w:hAnsi="仿宋" w:cs="宋体" w:hint="eastAsia"/>
          <w:color w:val="000000"/>
          <w:kern w:val="0"/>
          <w:sz w:val="32"/>
          <w:szCs w:val="32"/>
          <w:lang w:bidi="ar"/>
        </w:rPr>
        <w:t>党和国家高度重视教育资助，设立了助学金、学费减免、助学贷款、奖学金、学费补偿等5大类24个学生资助项目，在制度设计和执行力度上保障“不让一个学生因家庭经济困难而失学”。</w:t>
      </w:r>
    </w:p>
    <w:p w14:paraId="6A0C6D7A" w14:textId="77777777" w:rsidR="00157487" w:rsidRDefault="00157487" w:rsidP="00157487">
      <w:pPr>
        <w:pStyle w:val="af0"/>
        <w:widowControl/>
        <w:spacing w:before="0" w:beforeAutospacing="0" w:after="0" w:afterAutospacing="0" w:line="560" w:lineRule="exact"/>
        <w:ind w:firstLine="640"/>
        <w:jc w:val="both"/>
        <w:rPr>
          <w:rFonts w:ascii="仿宋" w:eastAsia="仿宋" w:hAnsi="仿宋" w:cs="宋体" w:hint="eastAsia"/>
          <w:bCs/>
          <w:color w:val="000000"/>
          <w:sz w:val="32"/>
          <w:szCs w:val="32"/>
        </w:rPr>
      </w:pPr>
    </w:p>
    <w:p w14:paraId="79D0DAC7" w14:textId="77777777" w:rsidR="00157487" w:rsidRDefault="00157487" w:rsidP="00157487">
      <w:pPr>
        <w:pStyle w:val="af0"/>
        <w:widowControl/>
        <w:spacing w:before="0" w:beforeAutospacing="0" w:after="0" w:afterAutospacing="0" w:line="560" w:lineRule="exact"/>
        <w:ind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国家奖学金</w:t>
      </w:r>
    </w:p>
    <w:p w14:paraId="5C65EEFD"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rPr>
      </w:pPr>
      <w:r>
        <w:rPr>
          <w:rFonts w:ascii="仿宋" w:eastAsia="仿宋" w:hAnsi="仿宋" w:cs="宋体" w:hint="eastAsia"/>
          <w:color w:val="000000"/>
          <w:sz w:val="32"/>
          <w:szCs w:val="32"/>
        </w:rPr>
        <w:t>特别优秀的本专科学生，从二年级起可申请获得国家奖学金，每生每年</w:t>
      </w:r>
      <w:bookmarkStart w:id="1" w:name="OLE_LINK3"/>
      <w:bookmarkStart w:id="2" w:name="OLE_LINK4"/>
      <w:r>
        <w:rPr>
          <w:rFonts w:ascii="仿宋" w:eastAsia="仿宋" w:hAnsi="仿宋" w:cs="宋体" w:hint="eastAsia"/>
          <w:color w:val="000000"/>
          <w:sz w:val="32"/>
          <w:szCs w:val="32"/>
        </w:rPr>
        <w:t>100</w:t>
      </w:r>
      <w:bookmarkEnd w:id="1"/>
      <w:bookmarkEnd w:id="2"/>
      <w:r>
        <w:rPr>
          <w:rFonts w:ascii="仿宋" w:eastAsia="仿宋" w:hAnsi="仿宋" w:cs="宋体" w:hint="eastAsia"/>
          <w:color w:val="000000"/>
          <w:sz w:val="32"/>
          <w:szCs w:val="32"/>
        </w:rPr>
        <w:t>00元。颁发教育部统一印制的荣誉证书，并记入学生的学籍档案。</w:t>
      </w:r>
    </w:p>
    <w:p w14:paraId="4D8E52ED" w14:textId="77777777" w:rsidR="00157487" w:rsidRDefault="00157487" w:rsidP="00157487">
      <w:pPr>
        <w:pStyle w:val="af0"/>
        <w:widowControl/>
        <w:spacing w:before="0" w:beforeAutospacing="0" w:after="0" w:afterAutospacing="0" w:line="560" w:lineRule="exact"/>
        <w:ind w:firstLineChars="200"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国家励志奖学金</w:t>
      </w:r>
    </w:p>
    <w:p w14:paraId="681020F7"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品学兼优的家庭经济困难本专科学生，从二年级起可申请获得国家励志奖学金，每生每年6000元。颁发省教育厅统一印制的荣誉证书，并记入学生的学籍档案。</w:t>
      </w:r>
    </w:p>
    <w:p w14:paraId="4DCD9FE3" w14:textId="77777777" w:rsidR="00157487" w:rsidRDefault="00157487" w:rsidP="00157487">
      <w:pPr>
        <w:pStyle w:val="af0"/>
        <w:widowControl/>
        <w:spacing w:before="0" w:beforeAutospacing="0" w:after="0" w:afterAutospacing="0" w:line="560" w:lineRule="exact"/>
        <w:ind w:firstLineChars="200"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国家助学金</w:t>
      </w:r>
    </w:p>
    <w:p w14:paraId="647BA07A"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家庭经济困难学生入学后可申请国家助学金，解决在校期间的生活费，平均每生每年3700元。学生于每年9月在“江苏学生资助”</w:t>
      </w:r>
      <w:proofErr w:type="gramStart"/>
      <w:r>
        <w:rPr>
          <w:rFonts w:ascii="仿宋" w:eastAsia="仿宋" w:hAnsi="仿宋" w:cs="宋体" w:hint="eastAsia"/>
          <w:color w:val="000000"/>
          <w:sz w:val="32"/>
          <w:szCs w:val="32"/>
        </w:rPr>
        <w:t>微信公众号</w:t>
      </w:r>
      <w:proofErr w:type="gramEnd"/>
      <w:r>
        <w:rPr>
          <w:rFonts w:ascii="仿宋" w:eastAsia="仿宋" w:hAnsi="仿宋" w:cs="宋体" w:hint="eastAsia"/>
          <w:color w:val="000000"/>
          <w:sz w:val="32"/>
          <w:szCs w:val="32"/>
        </w:rPr>
        <w:t>通过“江苏省学生资助申请平台”向高校提出申请，每学年评定一次。</w:t>
      </w:r>
    </w:p>
    <w:p w14:paraId="75C8606D"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全日制在校退役士兵学生全部享受本专科生国家助学金，资助标准为每生每年3700元。</w:t>
      </w:r>
    </w:p>
    <w:p w14:paraId="23283C52" w14:textId="77777777" w:rsidR="00157487" w:rsidRDefault="00157487" w:rsidP="00157487">
      <w:pPr>
        <w:pStyle w:val="af0"/>
        <w:widowControl/>
        <w:spacing w:before="0" w:beforeAutospacing="0" w:after="0" w:afterAutospacing="0" w:line="560" w:lineRule="exact"/>
        <w:ind w:left="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国家助学贷款</w:t>
      </w:r>
    </w:p>
    <w:p w14:paraId="599EE00B"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lastRenderedPageBreak/>
        <w:t>家庭经济困难学生可申请办理国家助学贷款，解决学费、住宿费和生活费，本专科生每生每年最高不超过20000元，研究生每生每年最高不超过25000元，在校期间利息由国家承担，还款期限原则上按学制加15年确定，最长不超过22年。国家助学贷款包括生源地信用助学贷款与校园地信用助学贷款。江苏主要以生源地信用助学贷款为主，家庭经济困难学生可向户籍所在县（市、区）的学生资助管理机构咨询办理。没有办理生源地信用助学贷款的学生，可向高校学生资助部门咨询办理校园地国家助学贷款。</w:t>
      </w:r>
    </w:p>
    <w:p w14:paraId="3F05E00F"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r>
        <w:rPr>
          <w:rFonts w:ascii="黑体" w:eastAsia="黑体" w:hAnsi="宋体" w:cs="黑体" w:hint="eastAsia"/>
          <w:color w:val="000000"/>
          <w:sz w:val="32"/>
          <w:szCs w:val="32"/>
        </w:rPr>
        <w:t>应征入伍服兵役学费补偿、贷款代偿及学费减免</w:t>
      </w:r>
    </w:p>
    <w:p w14:paraId="5F718606"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rPr>
      </w:pPr>
      <w:r>
        <w:rPr>
          <w:rFonts w:ascii="仿宋" w:eastAsia="仿宋" w:hAnsi="仿宋" w:cs="宋体" w:hint="eastAsia"/>
          <w:color w:val="000000"/>
          <w:sz w:val="32"/>
          <w:szCs w:val="32"/>
        </w:rPr>
        <w:t>对应征入伍</w:t>
      </w:r>
      <w:proofErr w:type="gramStart"/>
      <w:r>
        <w:rPr>
          <w:rFonts w:ascii="仿宋" w:eastAsia="仿宋" w:hAnsi="仿宋" w:cs="宋体" w:hint="eastAsia"/>
          <w:color w:val="000000"/>
          <w:sz w:val="32"/>
          <w:szCs w:val="32"/>
        </w:rPr>
        <w:t>服义务</w:t>
      </w:r>
      <w:proofErr w:type="gramEnd"/>
      <w:r>
        <w:rPr>
          <w:rFonts w:ascii="仿宋" w:eastAsia="仿宋" w:hAnsi="仿宋" w:cs="宋体" w:hint="eastAsia"/>
          <w:color w:val="000000"/>
          <w:sz w:val="32"/>
          <w:szCs w:val="32"/>
        </w:rPr>
        <w:t>兵役、招收为士官的高校学生，在入伍时对其在校期间缴纳的学费或用于学费的国家助学贷款实行一次性补偿或代偿；对退役后复学的高校在校生（含高校新生）实行学费减免；对退役后，自主就业，通过全国统一高考或高职分类招考方式考入高等学校并到校报到的入学新生，实行学费减免。补偿或减免金额根据学生在校期间每年实际缴纳的学费或用于学费的国家助学贷款确定，本专科每生每年不超过20000元，研究生每生每年最高不超过25000元。</w:t>
      </w:r>
    </w:p>
    <w:p w14:paraId="212F8792"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r>
        <w:rPr>
          <w:rFonts w:ascii="黑体" w:eastAsia="黑体" w:hAnsi="宋体" w:cs="黑体" w:hint="eastAsia"/>
          <w:color w:val="000000"/>
          <w:sz w:val="32"/>
          <w:szCs w:val="32"/>
        </w:rPr>
        <w:t>基层就业学费补偿</w:t>
      </w:r>
    </w:p>
    <w:p w14:paraId="3770BB64"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highlight w:val="yellow"/>
        </w:rPr>
      </w:pPr>
      <w:r>
        <w:rPr>
          <w:rFonts w:ascii="仿宋" w:eastAsia="仿宋" w:hAnsi="仿宋" w:cs="宋体" w:hint="eastAsia"/>
          <w:sz w:val="32"/>
          <w:szCs w:val="32"/>
        </w:rPr>
        <w:t>赴苏北相关符合条件的基层单位就业的省内外普通高校应届毕业生，将于服务期满36个月后由政府一次性返还其攻读最后学历期间所缴纳的学费。学费补偿额度按其在</w:t>
      </w:r>
      <w:r>
        <w:rPr>
          <w:rFonts w:ascii="仿宋" w:eastAsia="仿宋" w:hAnsi="仿宋" w:cs="宋体" w:hint="eastAsia"/>
          <w:color w:val="000000"/>
          <w:sz w:val="32"/>
          <w:szCs w:val="32"/>
        </w:rPr>
        <w:t>读期间实缴学费金额确定，本专科生每生每年补偿金额最高不超</w:t>
      </w:r>
      <w:r>
        <w:rPr>
          <w:rFonts w:ascii="仿宋" w:eastAsia="仿宋" w:hAnsi="仿宋" w:cs="宋体" w:hint="eastAsia"/>
          <w:color w:val="000000"/>
          <w:sz w:val="32"/>
          <w:szCs w:val="32"/>
        </w:rPr>
        <w:lastRenderedPageBreak/>
        <w:t>过8000元，研究生每生每年最高不超过12000元。（申请者需要在就业之日起18个月内进行资格申请，否则将自动失去资格）</w:t>
      </w:r>
    </w:p>
    <w:p w14:paraId="7AD1AC83"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r>
        <w:rPr>
          <w:rFonts w:ascii="黑体" w:eastAsia="黑体" w:hAnsi="宋体" w:cs="黑体" w:hint="eastAsia"/>
          <w:color w:val="000000"/>
          <w:sz w:val="32"/>
          <w:szCs w:val="32"/>
        </w:rPr>
        <w:t>学费减免</w:t>
      </w:r>
    </w:p>
    <w:p w14:paraId="58D41ED7"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我省对在省属普通高校就读的残疾大学生免除学费，资助标准按其在读期间实缴学费金额确定，每</w:t>
      </w:r>
      <w:proofErr w:type="gramStart"/>
      <w:r>
        <w:rPr>
          <w:rFonts w:ascii="仿宋" w:eastAsia="仿宋" w:hAnsi="仿宋" w:cs="宋体" w:hint="eastAsia"/>
          <w:color w:val="000000"/>
          <w:sz w:val="32"/>
          <w:szCs w:val="32"/>
        </w:rPr>
        <w:t>学年省</w:t>
      </w:r>
      <w:proofErr w:type="gramEnd"/>
      <w:r>
        <w:rPr>
          <w:rFonts w:ascii="仿宋" w:eastAsia="仿宋" w:hAnsi="仿宋" w:cs="宋体" w:hint="eastAsia"/>
          <w:color w:val="000000"/>
          <w:sz w:val="32"/>
          <w:szCs w:val="32"/>
        </w:rPr>
        <w:t>财政最高补助本专科生8000元，研究生12000元，超出部分由学校从提取的事业收入中列支。对省属普通高校建档立</w:t>
      </w:r>
      <w:proofErr w:type="gramStart"/>
      <w:r>
        <w:rPr>
          <w:rFonts w:ascii="仿宋" w:eastAsia="仿宋" w:hAnsi="仿宋" w:cs="宋体" w:hint="eastAsia"/>
          <w:color w:val="000000"/>
          <w:sz w:val="32"/>
          <w:szCs w:val="32"/>
        </w:rPr>
        <w:t>卡家庭</w:t>
      </w:r>
      <w:proofErr w:type="gramEnd"/>
      <w:r>
        <w:rPr>
          <w:rFonts w:ascii="仿宋" w:eastAsia="仿宋" w:hAnsi="仿宋" w:cs="宋体" w:hint="eastAsia"/>
          <w:color w:val="000000"/>
          <w:sz w:val="32"/>
          <w:szCs w:val="32"/>
        </w:rPr>
        <w:t>经济困难本专科学生（脱贫之日起五年过渡期内）减免学费，按实际缴纳学费确定，所需资金由高校从生均拨款、事业收入等经费中统筹安排解决。</w:t>
      </w:r>
    </w:p>
    <w:p w14:paraId="5CB004AE"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r>
        <w:rPr>
          <w:rFonts w:ascii="黑体" w:eastAsia="黑体" w:hAnsi="宋体" w:cs="黑体" w:hint="eastAsia"/>
          <w:color w:val="000000"/>
          <w:sz w:val="32"/>
          <w:szCs w:val="32"/>
        </w:rPr>
        <w:t>勤工助学</w:t>
      </w:r>
    </w:p>
    <w:p w14:paraId="67B07A99"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rPr>
      </w:pPr>
      <w:r>
        <w:rPr>
          <w:rFonts w:ascii="仿宋" w:eastAsia="仿宋" w:hAnsi="仿宋" w:cs="宋体" w:hint="eastAsia"/>
          <w:color w:val="000000"/>
          <w:sz w:val="32"/>
          <w:szCs w:val="32"/>
        </w:rPr>
        <w:t>学生在学有余力的前提下，可以在学校组织下利用课余时间参加勤工助学活动。学生参加勤工助学原则上每周不超过8小时，每月不超过40小时。</w:t>
      </w:r>
    </w:p>
    <w:p w14:paraId="785C354B"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bookmarkStart w:id="3" w:name="OLE_LINK2"/>
      <w:r>
        <w:rPr>
          <w:rFonts w:ascii="黑体" w:eastAsia="黑体" w:hAnsi="宋体" w:cs="黑体" w:hint="eastAsia"/>
          <w:color w:val="000000"/>
          <w:sz w:val="32"/>
          <w:szCs w:val="32"/>
        </w:rPr>
        <w:t>校内资助</w:t>
      </w:r>
    </w:p>
    <w:p w14:paraId="047565CD"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学校利用从事业收入中提取的资助资金以及社会团体、企事业单位和个人捐助资金等，设立校内奖学金、助学金、困难补助、伙食补贴、校内无息借款、减免学费等。</w:t>
      </w:r>
      <w:bookmarkEnd w:id="3"/>
    </w:p>
    <w:p w14:paraId="26CF1E26" w14:textId="77777777" w:rsidR="00157487" w:rsidRDefault="00157487" w:rsidP="00157487">
      <w:pPr>
        <w:pStyle w:val="af0"/>
        <w:widowControl/>
        <w:spacing w:before="0" w:beforeAutospacing="0" w:after="0" w:afterAutospacing="0" w:line="560" w:lineRule="exact"/>
        <w:ind w:firstLine="560"/>
        <w:jc w:val="both"/>
        <w:rPr>
          <w:rFonts w:ascii="黑体" w:eastAsia="黑体" w:hAnsi="宋体" w:cs="黑体" w:hint="eastAsia"/>
          <w:color w:val="000000"/>
          <w:sz w:val="32"/>
          <w:szCs w:val="32"/>
        </w:rPr>
      </w:pPr>
      <w:r>
        <w:rPr>
          <w:rFonts w:ascii="黑体" w:eastAsia="黑体" w:hAnsi="宋体" w:cs="黑体" w:hint="eastAsia"/>
          <w:color w:val="000000"/>
          <w:sz w:val="32"/>
          <w:szCs w:val="32"/>
        </w:rPr>
        <w:t>绿色通道</w:t>
      </w:r>
    </w:p>
    <w:p w14:paraId="72C465E1"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全日制普通高校建立“绿色通道”，对被录取入学、无法缴纳学费的家庭经济困难新生，先办理入学手续，然后再根据学生实际情况，分别采取不同办法予以资助。</w:t>
      </w:r>
    </w:p>
    <w:p w14:paraId="73854CEA"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p>
    <w:p w14:paraId="5BE4A7AA" w14:textId="77777777" w:rsidR="00157487" w:rsidRDefault="00157487" w:rsidP="00157487">
      <w:pPr>
        <w:pStyle w:val="af0"/>
        <w:widowControl/>
        <w:spacing w:before="0" w:beforeAutospacing="0" w:after="0" w:afterAutospacing="0" w:line="560" w:lineRule="exact"/>
        <w:ind w:firstLine="640"/>
        <w:jc w:val="both"/>
        <w:rPr>
          <w:rFonts w:ascii="仿宋" w:eastAsia="仿宋" w:hAnsi="仿宋" w:cs="宋体" w:hint="eastAsia"/>
          <w:color w:val="000000"/>
          <w:sz w:val="32"/>
          <w:szCs w:val="32"/>
        </w:rPr>
      </w:pPr>
      <w:r>
        <w:rPr>
          <w:rFonts w:ascii="黑体" w:eastAsia="黑体" w:hAnsi="宋体" w:cs="黑体" w:hint="eastAsia"/>
          <w:color w:val="000000"/>
          <w:sz w:val="32"/>
          <w:szCs w:val="32"/>
        </w:rPr>
        <w:lastRenderedPageBreak/>
        <w:t>研究生</w:t>
      </w:r>
      <w:r>
        <w:rPr>
          <w:rFonts w:ascii="仿宋" w:eastAsia="仿宋" w:hAnsi="仿宋" w:cs="宋体" w:hint="eastAsia"/>
          <w:color w:val="000000"/>
          <w:sz w:val="32"/>
          <w:szCs w:val="32"/>
        </w:rPr>
        <w:t>教育阶段在全面享受本专科生政策基础之上，奖助学金标准更高。</w:t>
      </w:r>
    </w:p>
    <w:p w14:paraId="6E010BEE" w14:textId="77777777" w:rsidR="00157487" w:rsidRDefault="00157487" w:rsidP="00157487">
      <w:pPr>
        <w:pStyle w:val="af0"/>
        <w:widowControl/>
        <w:spacing w:before="0" w:beforeAutospacing="0" w:after="0" w:afterAutospacing="0" w:line="560" w:lineRule="exact"/>
        <w:ind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国家奖学金</w:t>
      </w:r>
    </w:p>
    <w:p w14:paraId="3933AE3C"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rPr>
      </w:pPr>
      <w:r>
        <w:rPr>
          <w:rFonts w:ascii="仿宋" w:eastAsia="仿宋" w:hAnsi="仿宋" w:cs="宋体" w:hint="eastAsia"/>
          <w:color w:val="000000"/>
          <w:sz w:val="32"/>
          <w:szCs w:val="32"/>
        </w:rPr>
        <w:t>奖励特别优秀的全日制研究生，其中硕士生每生每年2万元，博士生每生每年3万元。颁发国家统一印制的荣誉证书，并记入学生的学籍档案。</w:t>
      </w:r>
    </w:p>
    <w:p w14:paraId="0EB0088B" w14:textId="77777777" w:rsidR="00157487" w:rsidRDefault="00157487" w:rsidP="00157487">
      <w:pPr>
        <w:pStyle w:val="af0"/>
        <w:widowControl/>
        <w:spacing w:before="0" w:beforeAutospacing="0" w:after="0" w:afterAutospacing="0" w:line="560" w:lineRule="exact"/>
        <w:ind w:firstLineChars="200"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学业奖学金</w:t>
      </w:r>
    </w:p>
    <w:p w14:paraId="124480AF" w14:textId="77777777" w:rsidR="00157487" w:rsidRDefault="00157487" w:rsidP="00157487">
      <w:pPr>
        <w:pStyle w:val="af0"/>
        <w:widowControl/>
        <w:spacing w:before="0" w:beforeAutospacing="0" w:after="0" w:afterAutospacing="0" w:line="560" w:lineRule="exact"/>
        <w:ind w:firstLine="560"/>
        <w:jc w:val="both"/>
        <w:rPr>
          <w:rFonts w:ascii="仿宋" w:eastAsia="仿宋" w:hAnsi="仿宋" w:cs="宋体" w:hint="eastAsia"/>
          <w:color w:val="000000"/>
          <w:sz w:val="32"/>
          <w:szCs w:val="32"/>
        </w:rPr>
      </w:pPr>
      <w:r>
        <w:rPr>
          <w:rFonts w:ascii="仿宋" w:eastAsia="仿宋" w:hAnsi="仿宋" w:cs="宋体" w:hint="eastAsia"/>
          <w:color w:val="000000"/>
          <w:sz w:val="32"/>
          <w:szCs w:val="32"/>
        </w:rPr>
        <w:t>研究生学业奖学金的覆盖面、等级、奖励标准和评定办法由各高校确定。</w:t>
      </w:r>
    </w:p>
    <w:p w14:paraId="69097849" w14:textId="77777777" w:rsidR="00157487" w:rsidRDefault="00157487" w:rsidP="00157487">
      <w:pPr>
        <w:pStyle w:val="af0"/>
        <w:widowControl/>
        <w:spacing w:before="0" w:beforeAutospacing="0" w:after="0" w:afterAutospacing="0" w:line="560" w:lineRule="exact"/>
        <w:ind w:firstLineChars="200" w:firstLine="640"/>
        <w:jc w:val="both"/>
        <w:rPr>
          <w:rFonts w:ascii="黑体" w:eastAsia="黑体" w:hAnsi="宋体" w:cs="黑体" w:hint="eastAsia"/>
          <w:color w:val="000000"/>
          <w:sz w:val="32"/>
          <w:szCs w:val="32"/>
        </w:rPr>
      </w:pPr>
      <w:r>
        <w:rPr>
          <w:rFonts w:ascii="黑体" w:eastAsia="黑体" w:hAnsi="宋体" w:cs="黑体" w:hint="eastAsia"/>
          <w:color w:val="000000"/>
          <w:sz w:val="32"/>
          <w:szCs w:val="32"/>
        </w:rPr>
        <w:t>国家助学金</w:t>
      </w:r>
    </w:p>
    <w:p w14:paraId="2B5889FF"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资助纳入全国研究生招生计划的所有全日制研究生（有固定工资收入的除外）。硕士生每生每年6000元，博士生每生每年13500元。</w:t>
      </w:r>
    </w:p>
    <w:p w14:paraId="7EB2D0AD"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sz w:val="32"/>
          <w:szCs w:val="32"/>
        </w:rPr>
      </w:pPr>
      <w:r>
        <w:rPr>
          <w:rFonts w:ascii="黑体" w:eastAsia="黑体" w:hAnsi="宋体" w:cs="黑体" w:hint="eastAsia"/>
          <w:color w:val="000000"/>
          <w:sz w:val="32"/>
          <w:szCs w:val="32"/>
        </w:rPr>
        <w:t>研究生“三助”岗位津贴</w:t>
      </w:r>
    </w:p>
    <w:p w14:paraId="2CFC8345"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sz w:val="32"/>
          <w:szCs w:val="32"/>
        </w:rPr>
      </w:pPr>
      <w:r>
        <w:rPr>
          <w:rFonts w:ascii="仿宋" w:eastAsia="仿宋" w:hAnsi="仿宋" w:cs="宋体" w:hint="eastAsia"/>
          <w:sz w:val="32"/>
          <w:szCs w:val="32"/>
        </w:rPr>
        <w:t>高等学校利用教育拨款、科研经费、学费收入、社会捐助等资金，设置研究生“三助”（助研、助教、助管）岗位，并提供“三助”津贴。原则上，助研津贴主要通过科研项目经费中的劳务费及科研间接费列支，助教津贴和助管津贴所需资金由高等学校承担。研究生“三助”津贴标准由高校依据国家有关规定，结合当地物价水平等因素合理确定。</w:t>
      </w:r>
    </w:p>
    <w:p w14:paraId="6E44C2CF" w14:textId="77777777" w:rsidR="00157487" w:rsidRDefault="00157487" w:rsidP="00157487">
      <w:pPr>
        <w:spacing w:line="540" w:lineRule="exact"/>
        <w:jc w:val="center"/>
        <w:rPr>
          <w:rFonts w:eastAsia="仿宋"/>
          <w:b/>
          <w:sz w:val="32"/>
          <w:szCs w:val="32"/>
        </w:rPr>
      </w:pPr>
      <w:r>
        <w:rPr>
          <w:rFonts w:eastAsia="仿宋" w:cs="仿宋" w:hint="eastAsia"/>
          <w:b/>
          <w:sz w:val="32"/>
          <w:szCs w:val="32"/>
          <w:lang w:bidi="ar"/>
        </w:rPr>
        <w:t>温馨提醒</w:t>
      </w:r>
    </w:p>
    <w:p w14:paraId="5EF269BF" w14:textId="77777777" w:rsidR="00157487" w:rsidRDefault="00157487" w:rsidP="00157487">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lang w:bidi="ar"/>
        </w:rPr>
        <w:t>申请认定为家庭经济困难学生，需要通过“江苏省学生资助申请平台”在线填写一张申请表，这张表，不用盖章或村委、街道开具证明，但需要个人承诺并签字，希望你诚实守信、如实填写。</w:t>
      </w:r>
    </w:p>
    <w:p w14:paraId="14CFA99E" w14:textId="22FC6EED" w:rsidR="00157487" w:rsidRDefault="00157487" w:rsidP="00157487">
      <w:pPr>
        <w:pStyle w:val="af0"/>
        <w:widowControl/>
        <w:spacing w:before="0" w:beforeAutospacing="0" w:after="0" w:afterAutospacing="0" w:line="560" w:lineRule="exact"/>
        <w:jc w:val="both"/>
        <w:rPr>
          <w:rFonts w:ascii="仿宋" w:eastAsia="仿宋" w:hAnsi="仿宋" w:cs="宋体" w:hint="eastAsia"/>
          <w:sz w:val="32"/>
          <w:szCs w:val="32"/>
        </w:rPr>
      </w:pPr>
      <w:r>
        <w:rPr>
          <w:noProof/>
        </w:rPr>
        <w:lastRenderedPageBreak/>
        <w:drawing>
          <wp:anchor distT="0" distB="0" distL="114300" distR="114300" simplePos="0" relativeHeight="251659264" behindDoc="0" locked="0" layoutInCell="1" allowOverlap="1" wp14:anchorId="5533CB68" wp14:editId="090D7DA2">
            <wp:simplePos x="0" y="0"/>
            <wp:positionH relativeFrom="column">
              <wp:posOffset>1690370</wp:posOffset>
            </wp:positionH>
            <wp:positionV relativeFrom="paragraph">
              <wp:posOffset>17780</wp:posOffset>
            </wp:positionV>
            <wp:extent cx="1069975" cy="1069975"/>
            <wp:effectExtent l="0" t="0" r="0" b="0"/>
            <wp:wrapTopAndBottom/>
            <wp:docPr id="958862508" name="图片 3" descr="说明: F:\WeChat Files\wxid_3055870558112\FileStorage\Temp\3dbee9b8c7a763cbcc3c9bc32d0a5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WeChat Files\wxid_3055870558112\FileStorage\Temp\3dbee9b8c7a763cbcc3c9bc32d0a574.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DAAD515" w14:textId="77777777" w:rsidR="00157487" w:rsidRDefault="00157487" w:rsidP="00157487">
      <w:pPr>
        <w:pStyle w:val="af0"/>
        <w:widowControl/>
        <w:spacing w:before="0" w:beforeAutospacing="0" w:after="0" w:afterAutospacing="0" w:line="560" w:lineRule="exact"/>
        <w:jc w:val="center"/>
        <w:rPr>
          <w:rFonts w:ascii="仿宋" w:eastAsia="仿宋" w:hAnsi="仿宋" w:cs="宋体" w:hint="eastAsia"/>
          <w:color w:val="000000"/>
          <w:sz w:val="32"/>
          <w:szCs w:val="32"/>
        </w:rPr>
      </w:pPr>
      <w:r>
        <w:rPr>
          <w:rFonts w:ascii="仿宋" w:eastAsia="仿宋" w:hAnsi="仿宋" w:cs="宋体" w:hint="eastAsia"/>
          <w:color w:val="000000"/>
          <w:sz w:val="32"/>
          <w:szCs w:val="32"/>
        </w:rPr>
        <w:t>江苏省学生资助申请平台二维码</w:t>
      </w:r>
    </w:p>
    <w:p w14:paraId="1DBD79CC" w14:textId="77777777" w:rsidR="00157487" w:rsidRDefault="00157487" w:rsidP="00157487">
      <w:pPr>
        <w:pStyle w:val="af0"/>
        <w:widowControl/>
        <w:spacing w:before="0" w:beforeAutospacing="0" w:after="0" w:afterAutospacing="0" w:line="560" w:lineRule="exact"/>
        <w:ind w:firstLine="560"/>
        <w:jc w:val="center"/>
        <w:rPr>
          <w:rFonts w:ascii="黑体" w:eastAsia="黑体" w:hAnsi="宋体" w:cs="黑体" w:hint="eastAsia"/>
          <w:color w:val="000000"/>
          <w:sz w:val="32"/>
          <w:szCs w:val="32"/>
        </w:rPr>
      </w:pPr>
      <w:r>
        <w:rPr>
          <w:rFonts w:ascii="黑体" w:eastAsia="黑体" w:hAnsi="宋体" w:cs="黑体" w:hint="eastAsia"/>
          <w:color w:val="000000"/>
          <w:sz w:val="32"/>
          <w:szCs w:val="32"/>
        </w:rPr>
        <w:t>安全预警</w:t>
      </w:r>
    </w:p>
    <w:p w14:paraId="08F641A2" w14:textId="77777777" w:rsidR="00157487" w:rsidRDefault="00157487" w:rsidP="00157487">
      <w:pPr>
        <w:pStyle w:val="af0"/>
        <w:widowControl/>
        <w:spacing w:before="0" w:beforeAutospacing="0" w:after="0" w:afterAutospacing="0" w:line="560" w:lineRule="exact"/>
        <w:ind w:firstLineChars="200" w:firstLine="640"/>
        <w:jc w:val="both"/>
        <w:rPr>
          <w:rFonts w:ascii="仿宋" w:eastAsia="仿宋" w:hAnsi="仿宋" w:cs="宋体" w:hint="eastAsia"/>
          <w:color w:val="000000"/>
          <w:sz w:val="32"/>
          <w:szCs w:val="32"/>
        </w:rPr>
      </w:pPr>
      <w:r>
        <w:rPr>
          <w:rFonts w:ascii="仿宋" w:eastAsia="仿宋" w:hAnsi="仿宋" w:cs="宋体" w:hint="eastAsia"/>
          <w:color w:val="000000"/>
          <w:sz w:val="32"/>
          <w:szCs w:val="32"/>
        </w:rPr>
        <w:t>在开学前后，要谨防诈骗分子给新生发短信、打电话，用尽各种手段骗取钱财。请所有学生擦亮眼睛、提高警惕、抵住诱惑。实在拿不准就问老师、问家长，也可以问当地教育局资助中心。想要了解学生资助政策的更多内容，请关注“中国学生资助” “江苏学生资助”</w:t>
      </w:r>
      <w:proofErr w:type="gramStart"/>
      <w:r>
        <w:rPr>
          <w:rFonts w:ascii="仿宋" w:eastAsia="仿宋" w:hAnsi="仿宋" w:cs="宋体" w:hint="eastAsia"/>
          <w:color w:val="000000"/>
          <w:sz w:val="32"/>
          <w:szCs w:val="32"/>
        </w:rPr>
        <w:t>微信公众号</w:t>
      </w:r>
      <w:proofErr w:type="gramEnd"/>
      <w:r>
        <w:rPr>
          <w:rFonts w:ascii="仿宋" w:eastAsia="仿宋" w:hAnsi="仿宋" w:cs="宋体" w:hint="eastAsia"/>
          <w:color w:val="000000"/>
          <w:sz w:val="32"/>
          <w:szCs w:val="32"/>
        </w:rPr>
        <w:t>。</w:t>
      </w:r>
    </w:p>
    <w:p w14:paraId="6A409201" w14:textId="77777777" w:rsidR="00157487" w:rsidRDefault="00157487" w:rsidP="00157487">
      <w:pPr>
        <w:rPr>
          <w:rFonts w:ascii="仿宋" w:eastAsia="仿宋" w:hAnsi="仿宋" w:cs="宋体" w:hint="eastAsia"/>
          <w:color w:val="000000"/>
          <w:sz w:val="32"/>
          <w:szCs w:val="32"/>
          <w:lang w:bidi="ar"/>
        </w:rPr>
        <w:sectPr w:rsidR="00157487" w:rsidSect="00157487">
          <w:footerReference w:type="default" r:id="rId5"/>
          <w:pgSz w:w="11906" w:h="16838"/>
          <w:pgMar w:top="1440" w:right="1800" w:bottom="1440" w:left="1800" w:header="851" w:footer="992" w:gutter="0"/>
          <w:pgNumType w:fmt="numberInDash" w:start="1"/>
          <w:cols w:space="720"/>
          <w:docGrid w:type="lines" w:linePitch="312"/>
        </w:sectPr>
      </w:pPr>
    </w:p>
    <w:p w14:paraId="4A2E2C5F" w14:textId="4A5180D1" w:rsidR="00157487" w:rsidRDefault="00157487" w:rsidP="00157487">
      <w:pPr>
        <w:jc w:val="center"/>
        <w:rPr>
          <w:lang w:bidi="ar"/>
        </w:rPr>
      </w:pPr>
      <w:r>
        <w:rPr>
          <w:noProof/>
          <w:lang w:bidi="ar"/>
        </w:rPr>
        <w:drawing>
          <wp:inline distT="0" distB="0" distL="0" distR="0" wp14:anchorId="3F0F38D0" wp14:editId="54602F90">
            <wp:extent cx="1403350" cy="1403350"/>
            <wp:effectExtent l="0" t="0" r="6350" b="6350"/>
            <wp:docPr id="345950245" name="图片 2" descr="说明: F:\WeChat Files\wxid_3055870558112\FileStorage\Temp\b65aff9ff00ac32c995c47a14dfed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F:\WeChat Files\wxid_3055870558112\FileStorage\Temp\b65aff9ff00ac32c995c47a14dfed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noProof/>
          <w:lang w:bidi="ar"/>
        </w:rPr>
        <w:drawing>
          <wp:inline distT="0" distB="0" distL="0" distR="0" wp14:anchorId="460349D8" wp14:editId="248318EE">
            <wp:extent cx="1384300" cy="1384300"/>
            <wp:effectExtent l="0" t="0" r="6350" b="6350"/>
            <wp:docPr id="648878270" name="图片 1" descr="说明: F:\WeChat Files\wxid_3055870558112\FileStorage\Temp\8346e20158e15049c078248312f0f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F:\WeChat Files\wxid_3055870558112\FileStorage\Temp\8346e20158e15049c078248312f0fb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68690396" w14:textId="77777777" w:rsidR="00157487" w:rsidRDefault="00157487" w:rsidP="00157487">
      <w:pPr>
        <w:ind w:firstLineChars="950" w:firstLine="1995"/>
        <w:rPr>
          <w:lang w:bidi="ar"/>
        </w:rPr>
        <w:sectPr w:rsidR="00157487" w:rsidSect="00157487">
          <w:type w:val="continuous"/>
          <w:pgSz w:w="11906" w:h="16838"/>
          <w:pgMar w:top="1440" w:right="1800" w:bottom="1440" w:left="1800" w:header="851" w:footer="992" w:gutter="0"/>
          <w:pgNumType w:fmt="numberInDash" w:start="2"/>
          <w:cols w:space="720"/>
          <w:docGrid w:type="lines" w:linePitch="312"/>
        </w:sectPr>
      </w:pPr>
      <w:r>
        <w:rPr>
          <w:rFonts w:hint="eastAsia"/>
          <w:lang w:bidi="ar"/>
        </w:rPr>
        <w:t>高校学生资助咨询电话</w:t>
      </w:r>
      <w:r>
        <w:rPr>
          <w:rFonts w:hint="eastAsia"/>
          <w:lang w:bidi="ar"/>
        </w:rPr>
        <w:t xml:space="preserve">   </w:t>
      </w:r>
      <w:r>
        <w:rPr>
          <w:rFonts w:hint="eastAsia"/>
          <w:lang w:bidi="ar"/>
        </w:rPr>
        <w:t>市县学生资助咨询电话</w:t>
      </w:r>
    </w:p>
    <w:p w14:paraId="669BFDDE" w14:textId="77777777" w:rsidR="00A0641A" w:rsidRPr="00157487" w:rsidRDefault="00A0641A">
      <w:pPr>
        <w:rPr>
          <w:rFonts w:hint="eastAsia"/>
        </w:rPr>
      </w:pPr>
    </w:p>
    <w:sectPr w:rsidR="00A0641A" w:rsidRPr="00157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1D9" w14:textId="77777777" w:rsidR="00157487" w:rsidRDefault="00157487">
    <w:pPr>
      <w:pStyle w:val="a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87"/>
    <w:rsid w:val="00157487"/>
    <w:rsid w:val="00263B40"/>
    <w:rsid w:val="00333DEC"/>
    <w:rsid w:val="00A0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46A4C"/>
  <w15:chartTrackingRefBased/>
  <w15:docId w15:val="{4B5C5B17-E6A7-41DA-AFBA-364FBD9B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487"/>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15748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5748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5748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5748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5748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15748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15748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5748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5748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4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74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74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7487"/>
    <w:rPr>
      <w:rFonts w:cstheme="majorBidi"/>
      <w:color w:val="0F4761" w:themeColor="accent1" w:themeShade="BF"/>
      <w:sz w:val="28"/>
      <w:szCs w:val="28"/>
    </w:rPr>
  </w:style>
  <w:style w:type="character" w:customStyle="1" w:styleId="50">
    <w:name w:val="标题 5 字符"/>
    <w:basedOn w:val="a0"/>
    <w:link w:val="5"/>
    <w:uiPriority w:val="9"/>
    <w:semiHidden/>
    <w:rsid w:val="00157487"/>
    <w:rPr>
      <w:rFonts w:cstheme="majorBidi"/>
      <w:color w:val="0F4761" w:themeColor="accent1" w:themeShade="BF"/>
      <w:sz w:val="24"/>
    </w:rPr>
  </w:style>
  <w:style w:type="character" w:customStyle="1" w:styleId="60">
    <w:name w:val="标题 6 字符"/>
    <w:basedOn w:val="a0"/>
    <w:link w:val="6"/>
    <w:uiPriority w:val="9"/>
    <w:semiHidden/>
    <w:rsid w:val="00157487"/>
    <w:rPr>
      <w:rFonts w:cstheme="majorBidi"/>
      <w:b/>
      <w:bCs/>
      <w:color w:val="0F4761" w:themeColor="accent1" w:themeShade="BF"/>
    </w:rPr>
  </w:style>
  <w:style w:type="character" w:customStyle="1" w:styleId="70">
    <w:name w:val="标题 7 字符"/>
    <w:basedOn w:val="a0"/>
    <w:link w:val="7"/>
    <w:uiPriority w:val="9"/>
    <w:semiHidden/>
    <w:rsid w:val="00157487"/>
    <w:rPr>
      <w:rFonts w:cstheme="majorBidi"/>
      <w:b/>
      <w:bCs/>
      <w:color w:val="595959" w:themeColor="text1" w:themeTint="A6"/>
    </w:rPr>
  </w:style>
  <w:style w:type="character" w:customStyle="1" w:styleId="80">
    <w:name w:val="标题 8 字符"/>
    <w:basedOn w:val="a0"/>
    <w:link w:val="8"/>
    <w:uiPriority w:val="9"/>
    <w:semiHidden/>
    <w:rsid w:val="00157487"/>
    <w:rPr>
      <w:rFonts w:cstheme="majorBidi"/>
      <w:color w:val="595959" w:themeColor="text1" w:themeTint="A6"/>
    </w:rPr>
  </w:style>
  <w:style w:type="character" w:customStyle="1" w:styleId="90">
    <w:name w:val="标题 9 字符"/>
    <w:basedOn w:val="a0"/>
    <w:link w:val="9"/>
    <w:uiPriority w:val="9"/>
    <w:semiHidden/>
    <w:rsid w:val="00157487"/>
    <w:rPr>
      <w:rFonts w:eastAsiaTheme="majorEastAsia" w:cstheme="majorBidi"/>
      <w:color w:val="595959" w:themeColor="text1" w:themeTint="A6"/>
    </w:rPr>
  </w:style>
  <w:style w:type="paragraph" w:styleId="a3">
    <w:name w:val="Title"/>
    <w:basedOn w:val="a"/>
    <w:next w:val="a"/>
    <w:link w:val="a4"/>
    <w:uiPriority w:val="10"/>
    <w:qFormat/>
    <w:rsid w:val="0015748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57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48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57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48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57487"/>
    <w:rPr>
      <w:i/>
      <w:iCs/>
      <w:color w:val="404040" w:themeColor="text1" w:themeTint="BF"/>
    </w:rPr>
  </w:style>
  <w:style w:type="paragraph" w:styleId="a9">
    <w:name w:val="List Paragraph"/>
    <w:basedOn w:val="a"/>
    <w:uiPriority w:val="34"/>
    <w:qFormat/>
    <w:rsid w:val="0015748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57487"/>
    <w:rPr>
      <w:i/>
      <w:iCs/>
      <w:color w:val="0F4761" w:themeColor="accent1" w:themeShade="BF"/>
    </w:rPr>
  </w:style>
  <w:style w:type="paragraph" w:styleId="ab">
    <w:name w:val="Intense Quote"/>
    <w:basedOn w:val="a"/>
    <w:next w:val="a"/>
    <w:link w:val="ac"/>
    <w:uiPriority w:val="30"/>
    <w:qFormat/>
    <w:rsid w:val="001574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157487"/>
    <w:rPr>
      <w:i/>
      <w:iCs/>
      <w:color w:val="0F4761" w:themeColor="accent1" w:themeShade="BF"/>
    </w:rPr>
  </w:style>
  <w:style w:type="character" w:styleId="ad">
    <w:name w:val="Intense Reference"/>
    <w:basedOn w:val="a0"/>
    <w:uiPriority w:val="32"/>
    <w:qFormat/>
    <w:rsid w:val="00157487"/>
    <w:rPr>
      <w:b/>
      <w:bCs/>
      <w:smallCaps/>
      <w:color w:val="0F4761" w:themeColor="accent1" w:themeShade="BF"/>
      <w:spacing w:val="5"/>
    </w:rPr>
  </w:style>
  <w:style w:type="paragraph" w:styleId="ae">
    <w:name w:val="footer"/>
    <w:basedOn w:val="a"/>
    <w:link w:val="af"/>
    <w:rsid w:val="00157487"/>
    <w:pPr>
      <w:tabs>
        <w:tab w:val="center" w:pos="4153"/>
        <w:tab w:val="right" w:pos="8306"/>
      </w:tabs>
      <w:snapToGrid w:val="0"/>
      <w:jc w:val="left"/>
    </w:pPr>
    <w:rPr>
      <w:sz w:val="18"/>
    </w:rPr>
  </w:style>
  <w:style w:type="character" w:customStyle="1" w:styleId="af">
    <w:name w:val="页脚 字符"/>
    <w:basedOn w:val="a0"/>
    <w:link w:val="ae"/>
    <w:rsid w:val="00157487"/>
    <w:rPr>
      <w:rFonts w:ascii="Calibri" w:eastAsia="宋体" w:hAnsi="Calibri" w:cs="Times New Roman"/>
      <w:sz w:val="18"/>
      <w14:ligatures w14:val="none"/>
    </w:rPr>
  </w:style>
  <w:style w:type="paragraph" w:styleId="af0">
    <w:name w:val="Normal (Web)"/>
    <w:basedOn w:val="a"/>
    <w:rsid w:val="0015748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剑峰 周</dc:creator>
  <cp:keywords/>
  <dc:description/>
  <cp:lastModifiedBy>剑峰 周</cp:lastModifiedBy>
  <cp:revision>1</cp:revision>
  <dcterms:created xsi:type="dcterms:W3CDTF">2025-07-04T01:30:00Z</dcterms:created>
  <dcterms:modified xsi:type="dcterms:W3CDTF">2025-07-04T01:30:00Z</dcterms:modified>
</cp:coreProperties>
</file>